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5698F">
      <w:pPr>
        <w:jc w:val="center"/>
        <w:rPr>
          <w:rFonts w:ascii="Times New Roman" w:hAnsi="Times New Roman" w:eastAsia="黑体"/>
          <w:sz w:val="48"/>
          <w:szCs w:val="48"/>
        </w:rPr>
      </w:pPr>
      <w:bookmarkStart w:id="31" w:name="_GoBack"/>
      <w:bookmarkEnd w:id="31"/>
    </w:p>
    <w:p w14:paraId="0ADB322C">
      <w:pPr>
        <w:jc w:val="center"/>
        <w:outlineLvl w:val="0"/>
        <w:rPr>
          <w:rFonts w:ascii="Times New Roman" w:hAnsi="Times New Roman" w:eastAsia="黑体"/>
          <w:sz w:val="52"/>
          <w:szCs w:val="48"/>
        </w:rPr>
      </w:pPr>
      <w:bookmarkStart w:id="0" w:name="_Toc32409"/>
      <w:bookmarkStart w:id="1" w:name="_Toc18894"/>
      <w:r>
        <w:rPr>
          <w:rFonts w:hint="eastAsia" w:ascii="Times New Roman" w:hAnsi="Times New Roman" w:eastAsia="黑体"/>
          <w:sz w:val="52"/>
          <w:szCs w:val="48"/>
        </w:rPr>
        <w:t>延边大学研究生教育教学管理系统</w:t>
      </w:r>
      <w:bookmarkEnd w:id="0"/>
      <w:bookmarkEnd w:id="1"/>
    </w:p>
    <w:p w14:paraId="5CF51063">
      <w:pPr>
        <w:jc w:val="center"/>
        <w:rPr>
          <w:rFonts w:ascii="Times New Roman" w:hAnsi="Times New Roman" w:eastAsia="黑体"/>
          <w:sz w:val="48"/>
          <w:szCs w:val="48"/>
        </w:rPr>
      </w:pPr>
    </w:p>
    <w:p w14:paraId="0FCF0F3D">
      <w:pPr>
        <w:jc w:val="center"/>
        <w:rPr>
          <w:rFonts w:ascii="Times New Roman" w:hAnsi="Times New Roman" w:eastAsia="黑体"/>
          <w:sz w:val="72"/>
          <w:szCs w:val="48"/>
        </w:rPr>
      </w:pPr>
      <w:r>
        <w:rPr>
          <w:rFonts w:hint="eastAsia" w:ascii="Times New Roman" w:hAnsi="Times New Roman" w:eastAsia="黑体"/>
          <w:sz w:val="72"/>
          <w:szCs w:val="48"/>
        </w:rPr>
        <w:t xml:space="preserve"> </w:t>
      </w:r>
    </w:p>
    <w:p w14:paraId="62918D44">
      <w:pPr>
        <w:rPr>
          <w:rFonts w:ascii="Times New Roman" w:hAnsi="Times New Roman" w:eastAsia="黑体"/>
          <w:sz w:val="52"/>
          <w:szCs w:val="48"/>
        </w:rPr>
      </w:pPr>
    </w:p>
    <w:p w14:paraId="18DE1E6F">
      <w:pPr>
        <w:jc w:val="center"/>
        <w:outlineLvl w:val="0"/>
        <w:rPr>
          <w:rFonts w:ascii="Times New Roman" w:hAnsi="Times New Roman" w:eastAsia="黑体"/>
          <w:sz w:val="52"/>
          <w:szCs w:val="48"/>
        </w:rPr>
      </w:pPr>
      <w:bookmarkStart w:id="2" w:name="_Toc12739"/>
      <w:bookmarkStart w:id="3" w:name="_Toc4095"/>
      <w:r>
        <w:rPr>
          <w:rFonts w:hint="eastAsia" w:ascii="Times New Roman" w:hAnsi="Times New Roman" w:eastAsia="黑体"/>
          <w:sz w:val="52"/>
          <w:szCs w:val="48"/>
        </w:rPr>
        <w:t>申请开题及</w:t>
      </w:r>
      <w:bookmarkEnd w:id="2"/>
    </w:p>
    <w:p w14:paraId="6088AD7A">
      <w:pPr>
        <w:jc w:val="center"/>
        <w:outlineLvl w:val="0"/>
        <w:rPr>
          <w:rFonts w:ascii="Times New Roman" w:hAnsi="Times New Roman" w:eastAsia="黑体"/>
          <w:sz w:val="52"/>
          <w:szCs w:val="48"/>
        </w:rPr>
      </w:pPr>
      <w:bookmarkStart w:id="4" w:name="_Toc15081"/>
      <w:r>
        <w:rPr>
          <w:rFonts w:hint="eastAsia" w:ascii="Times New Roman" w:hAnsi="Times New Roman" w:eastAsia="黑体"/>
          <w:sz w:val="52"/>
          <w:szCs w:val="48"/>
        </w:rPr>
        <w:t>开</w:t>
      </w:r>
      <w:bookmarkEnd w:id="3"/>
      <w:bookmarkStart w:id="5" w:name="_Toc28832"/>
      <w:r>
        <w:rPr>
          <w:rFonts w:hint="eastAsia" w:ascii="Times New Roman" w:hAnsi="Times New Roman" w:eastAsia="黑体"/>
          <w:sz w:val="52"/>
          <w:szCs w:val="48"/>
        </w:rPr>
        <w:t>题</w:t>
      </w:r>
      <w:bookmarkEnd w:id="5"/>
      <w:bookmarkStart w:id="6" w:name="_Toc9908"/>
      <w:r>
        <w:rPr>
          <w:rFonts w:hint="eastAsia" w:ascii="Times New Roman" w:hAnsi="Times New Roman" w:eastAsia="黑体"/>
          <w:sz w:val="52"/>
          <w:szCs w:val="48"/>
        </w:rPr>
        <w:t>报</w:t>
      </w:r>
      <w:bookmarkEnd w:id="6"/>
      <w:bookmarkStart w:id="7" w:name="_Toc31040"/>
      <w:r>
        <w:rPr>
          <w:rFonts w:hint="eastAsia" w:ascii="Times New Roman" w:hAnsi="Times New Roman" w:eastAsia="黑体"/>
          <w:sz w:val="52"/>
          <w:szCs w:val="48"/>
        </w:rPr>
        <w:t>告</w:t>
      </w:r>
      <w:bookmarkEnd w:id="7"/>
      <w:bookmarkStart w:id="8" w:name="_Toc27953"/>
      <w:r>
        <w:rPr>
          <w:rFonts w:hint="eastAsia" w:ascii="Times New Roman" w:hAnsi="Times New Roman" w:eastAsia="黑体"/>
          <w:sz w:val="52"/>
          <w:szCs w:val="48"/>
        </w:rPr>
        <w:t>提</w:t>
      </w:r>
      <w:bookmarkEnd w:id="8"/>
      <w:r>
        <w:rPr>
          <w:rFonts w:hint="eastAsia" w:ascii="Times New Roman" w:hAnsi="Times New Roman" w:eastAsia="黑体"/>
          <w:sz w:val="52"/>
          <w:szCs w:val="48"/>
        </w:rPr>
        <w:t>交</w:t>
      </w:r>
      <w:bookmarkStart w:id="9" w:name="_Toc12502"/>
      <w:r>
        <w:rPr>
          <w:rFonts w:hint="eastAsia" w:ascii="Times New Roman" w:hAnsi="Times New Roman" w:eastAsia="黑体"/>
          <w:sz w:val="52"/>
          <w:szCs w:val="48"/>
        </w:rPr>
        <w:t>说</w:t>
      </w:r>
      <w:bookmarkEnd w:id="9"/>
      <w:bookmarkStart w:id="10" w:name="_Toc8432"/>
      <w:r>
        <w:rPr>
          <w:rFonts w:hint="eastAsia" w:ascii="Times New Roman" w:hAnsi="Times New Roman" w:eastAsia="黑体"/>
          <w:sz w:val="52"/>
          <w:szCs w:val="48"/>
        </w:rPr>
        <w:t>明</w:t>
      </w:r>
      <w:bookmarkEnd w:id="4"/>
      <w:bookmarkEnd w:id="10"/>
    </w:p>
    <w:p w14:paraId="7A8CED0E">
      <w:pPr>
        <w:rPr>
          <w:rFonts w:ascii="Times New Roman" w:hAnsi="Times New Roman" w:eastAsia="黑体"/>
          <w:sz w:val="48"/>
          <w:szCs w:val="48"/>
        </w:rPr>
      </w:pPr>
    </w:p>
    <w:p w14:paraId="14F3D9F1">
      <w:pPr>
        <w:jc w:val="center"/>
        <w:rPr>
          <w:rFonts w:ascii="Times New Roman" w:hAnsi="Times New Roman" w:eastAsia="黑体"/>
          <w:sz w:val="48"/>
          <w:szCs w:val="48"/>
        </w:rPr>
      </w:pPr>
    </w:p>
    <w:p w14:paraId="2B509064">
      <w:pPr>
        <w:jc w:val="center"/>
        <w:rPr>
          <w:rFonts w:ascii="Times New Roman" w:hAnsi="Times New Roman" w:eastAsia="黑体"/>
          <w:sz w:val="48"/>
          <w:szCs w:val="48"/>
        </w:rPr>
      </w:pPr>
    </w:p>
    <w:p w14:paraId="28A73758">
      <w:pPr>
        <w:jc w:val="center"/>
        <w:rPr>
          <w:rFonts w:ascii="Times New Roman" w:hAnsi="Times New Roman" w:eastAsia="黑体"/>
          <w:sz w:val="48"/>
          <w:szCs w:val="48"/>
        </w:rPr>
      </w:pPr>
    </w:p>
    <w:p w14:paraId="78341A4F">
      <w:pPr>
        <w:jc w:val="center"/>
        <w:rPr>
          <w:rFonts w:ascii="Times New Roman" w:hAnsi="Times New Roman" w:eastAsia="黑体"/>
          <w:sz w:val="48"/>
          <w:szCs w:val="48"/>
        </w:rPr>
      </w:pPr>
    </w:p>
    <w:p w14:paraId="25A01E52">
      <w:pPr>
        <w:jc w:val="center"/>
        <w:rPr>
          <w:rFonts w:ascii="Times New Roman" w:hAnsi="Times New Roman" w:eastAsia="黑体"/>
          <w:sz w:val="48"/>
          <w:szCs w:val="48"/>
        </w:rPr>
      </w:pPr>
    </w:p>
    <w:p w14:paraId="32E171F8">
      <w:pPr>
        <w:jc w:val="center"/>
        <w:rPr>
          <w:rFonts w:ascii="Times New Roman" w:hAnsi="Times New Roman" w:eastAsia="黑体"/>
          <w:sz w:val="48"/>
          <w:szCs w:val="48"/>
        </w:rPr>
      </w:pPr>
    </w:p>
    <w:p w14:paraId="5EF2E694">
      <w:pPr>
        <w:jc w:val="center"/>
        <w:rPr>
          <w:rFonts w:ascii="Times New Roman" w:hAnsi="Times New Roman" w:eastAsia="黑体"/>
          <w:sz w:val="48"/>
          <w:szCs w:val="48"/>
        </w:rPr>
      </w:pPr>
    </w:p>
    <w:p w14:paraId="326FD4B6">
      <w:pPr>
        <w:jc w:val="center"/>
        <w:rPr>
          <w:rFonts w:ascii="Times New Roman" w:hAnsi="Times New Roman" w:eastAsia="黑体"/>
          <w:sz w:val="48"/>
          <w:szCs w:val="48"/>
        </w:rPr>
      </w:pPr>
    </w:p>
    <w:p w14:paraId="32591725">
      <w:pPr>
        <w:jc w:val="center"/>
        <w:rPr>
          <w:rFonts w:ascii="Times New Roman" w:hAnsi="Times New Roman" w:eastAsia="黑体"/>
          <w:sz w:val="44"/>
          <w:szCs w:val="48"/>
        </w:rPr>
      </w:pPr>
      <w:r>
        <w:rPr>
          <w:rFonts w:hint="eastAsia" w:ascii="Times New Roman" w:hAnsi="Times New Roman" w:eastAsia="黑体"/>
          <w:sz w:val="44"/>
          <w:szCs w:val="48"/>
        </w:rPr>
        <w:t>2022年08月29日</w:t>
      </w:r>
    </w:p>
    <w:p w14:paraId="763BB91D">
      <w:pPr>
        <w:jc w:val="center"/>
        <w:rPr>
          <w:rFonts w:ascii="Times New Roman" w:hAnsi="Times New Roman" w:eastAsia="黑体"/>
          <w:sz w:val="44"/>
          <w:szCs w:val="48"/>
        </w:rPr>
      </w:pPr>
    </w:p>
    <w:p w14:paraId="2C9620FF">
      <w:pPr>
        <w:rPr>
          <w:rFonts w:ascii="Times New Roman" w:hAnsi="Times New Roman" w:eastAsia="黑体"/>
          <w:sz w:val="44"/>
          <w:szCs w:val="48"/>
        </w:rPr>
      </w:pPr>
    </w:p>
    <w:p w14:paraId="72AE29C3">
      <w:pPr>
        <w:jc w:val="center"/>
        <w:rPr>
          <w:rFonts w:ascii="Times New Roman" w:hAnsi="Times New Roman" w:eastAsia="黑体"/>
          <w:sz w:val="44"/>
          <w:szCs w:val="48"/>
        </w:rPr>
      </w:pPr>
    </w:p>
    <w:p w14:paraId="49B6086E">
      <w:pPr>
        <w:pStyle w:val="21"/>
        <w:jc w:val="both"/>
        <w:rPr>
          <w:color w:val="auto"/>
          <w:sz w:val="72"/>
          <w:lang w:val="zh-CN"/>
        </w:rPr>
      </w:pPr>
      <w:bookmarkStart w:id="11" w:name="_Toc4918"/>
      <w:bookmarkStart w:id="12" w:name="_Toc32283"/>
      <w:bookmarkStart w:id="13" w:name="_Toc19028"/>
    </w:p>
    <w:p w14:paraId="3897A83E">
      <w:pPr>
        <w:pStyle w:val="21"/>
        <w:jc w:val="center"/>
        <w:rPr>
          <w:color w:val="auto"/>
          <w:sz w:val="72"/>
          <w:lang w:val="zh-CN"/>
        </w:rPr>
      </w:pPr>
      <w:bookmarkStart w:id="14" w:name="_Toc3031"/>
      <w:r>
        <w:rPr>
          <w:color w:val="auto"/>
          <w:sz w:val="72"/>
          <w:lang w:val="zh-CN"/>
        </w:rPr>
        <w:t>目</w:t>
      </w:r>
      <w:r>
        <w:rPr>
          <w:rFonts w:hint="eastAsia"/>
          <w:color w:val="auto"/>
          <w:sz w:val="72"/>
          <w:lang w:val="zh-CN"/>
        </w:rPr>
        <w:t xml:space="preserve">   </w:t>
      </w:r>
      <w:r>
        <w:rPr>
          <w:color w:val="auto"/>
          <w:sz w:val="72"/>
          <w:lang w:val="zh-CN"/>
        </w:rPr>
        <w:t>录</w:t>
      </w:r>
      <w:bookmarkEnd w:id="11"/>
      <w:bookmarkEnd w:id="12"/>
      <w:bookmarkEnd w:id="13"/>
      <w:bookmarkEnd w:id="14"/>
    </w:p>
    <w:p w14:paraId="3C0A12AD">
      <w:pPr>
        <w:rPr>
          <w:sz w:val="72"/>
          <w:lang w:val="zh-CN"/>
        </w:rPr>
      </w:pPr>
    </w:p>
    <w:p w14:paraId="0F93E341">
      <w:pPr>
        <w:rPr>
          <w:lang w:val="zh-CN"/>
        </w:rPr>
      </w:pPr>
    </w:p>
    <w:p w14:paraId="6357CC00">
      <w:pPr>
        <w:pStyle w:val="10"/>
        <w:tabs>
          <w:tab w:val="right" w:leader="dot" w:pos="9746"/>
        </w:tabs>
      </w:pPr>
      <w:r>
        <w:rPr>
          <w:rFonts w:hint="eastAsia"/>
          <w:lang w:val="zh-CN"/>
        </w:rPr>
        <w:fldChar w:fldCharType="begin"/>
      </w:r>
      <w:r>
        <w:rPr>
          <w:rFonts w:hint="eastAsia"/>
          <w:lang w:val="zh-CN"/>
        </w:rPr>
        <w:instrText xml:space="preserve">TOC \o "1-1" \h \u </w:instrText>
      </w:r>
      <w:r>
        <w:rPr>
          <w:rFonts w:hint="eastAsia"/>
          <w:lang w:val="zh-CN"/>
        </w:rPr>
        <w:fldChar w:fldCharType="separate"/>
      </w:r>
    </w:p>
    <w:p w14:paraId="20812A48">
      <w:pPr>
        <w:pStyle w:val="10"/>
        <w:tabs>
          <w:tab w:val="right" w:leader="dot" w:pos="9746"/>
        </w:tabs>
        <w:rPr>
          <w:b/>
          <w:bCs/>
          <w:sz w:val="28"/>
          <w:szCs w:val="28"/>
        </w:rPr>
      </w:pPr>
      <w:r>
        <w:fldChar w:fldCharType="begin"/>
      </w:r>
      <w:r>
        <w:instrText xml:space="preserve"> HYPERLINK \l "_Toc1436" </w:instrText>
      </w:r>
      <w:r>
        <w:fldChar w:fldCharType="separate"/>
      </w:r>
      <w:r>
        <w:rPr>
          <w:rFonts w:hint="eastAsia"/>
          <w:b/>
          <w:bCs/>
          <w:sz w:val="28"/>
          <w:szCs w:val="56"/>
        </w:rPr>
        <w:t>具体流程说明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PAGEREF _Toc1436 \h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fldChar w:fldCharType="end"/>
      </w:r>
    </w:p>
    <w:p w14:paraId="1C51276E">
      <w:pPr>
        <w:pStyle w:val="10"/>
        <w:tabs>
          <w:tab w:val="right" w:leader="dot" w:pos="9746"/>
        </w:tabs>
        <w:rPr>
          <w:b/>
          <w:bCs/>
          <w:sz w:val="28"/>
          <w:szCs w:val="28"/>
        </w:rPr>
      </w:pPr>
      <w:r>
        <w:fldChar w:fldCharType="begin"/>
      </w:r>
      <w:r>
        <w:instrText xml:space="preserve"> HYPERLINK \l "_Toc747" </w:instrText>
      </w:r>
      <w:r>
        <w:fldChar w:fldCharType="separate"/>
      </w:r>
      <w:r>
        <w:rPr>
          <w:rFonts w:hint="eastAsia"/>
          <w:b/>
          <w:bCs/>
          <w:sz w:val="28"/>
          <w:szCs w:val="28"/>
        </w:rPr>
        <w:t>第一步 上传开题报告（学生）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PAGEREF _Toc747 \h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fldChar w:fldCharType="end"/>
      </w:r>
    </w:p>
    <w:p w14:paraId="3A6BA80A">
      <w:pPr>
        <w:pStyle w:val="10"/>
        <w:tabs>
          <w:tab w:val="right" w:leader="dot" w:pos="9746"/>
        </w:tabs>
        <w:rPr>
          <w:b/>
          <w:bCs/>
          <w:sz w:val="28"/>
          <w:szCs w:val="28"/>
        </w:rPr>
      </w:pPr>
      <w:r>
        <w:fldChar w:fldCharType="begin"/>
      </w:r>
      <w:r>
        <w:instrText xml:space="preserve"> HYPERLINK \l "_Toc9478" </w:instrText>
      </w:r>
      <w:r>
        <w:fldChar w:fldCharType="separate"/>
      </w:r>
      <w:r>
        <w:rPr>
          <w:rFonts w:hint="eastAsia"/>
          <w:b/>
          <w:bCs/>
          <w:sz w:val="28"/>
          <w:szCs w:val="32"/>
        </w:rPr>
        <w:t>（1）提交开题申请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PAGEREF _Toc9478 \h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fldChar w:fldCharType="end"/>
      </w:r>
    </w:p>
    <w:p w14:paraId="73768206">
      <w:pPr>
        <w:pStyle w:val="10"/>
        <w:tabs>
          <w:tab w:val="right" w:leader="dot" w:pos="9746"/>
        </w:tabs>
        <w:rPr>
          <w:b/>
          <w:bCs/>
          <w:sz w:val="28"/>
          <w:szCs w:val="28"/>
        </w:rPr>
      </w:pPr>
      <w:r>
        <w:fldChar w:fldCharType="begin"/>
      </w:r>
      <w:r>
        <w:instrText xml:space="preserve"> HYPERLINK \l "_Toc8606" </w:instrText>
      </w:r>
      <w:r>
        <w:fldChar w:fldCharType="separate"/>
      </w:r>
      <w:r>
        <w:rPr>
          <w:rFonts w:hint="eastAsia"/>
          <w:b/>
          <w:bCs/>
          <w:sz w:val="28"/>
          <w:szCs w:val="32"/>
        </w:rPr>
        <w:t>（2）导师审核、开题评审表打印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PAGEREF _Toc8606 \h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fldChar w:fldCharType="end"/>
      </w:r>
    </w:p>
    <w:p w14:paraId="0AA75E97">
      <w:pPr>
        <w:pStyle w:val="10"/>
        <w:tabs>
          <w:tab w:val="right" w:leader="dot" w:pos="9746"/>
        </w:tabs>
        <w:rPr>
          <w:b/>
          <w:bCs/>
          <w:sz w:val="28"/>
          <w:szCs w:val="28"/>
        </w:rPr>
      </w:pPr>
      <w:r>
        <w:fldChar w:fldCharType="begin"/>
      </w:r>
      <w:r>
        <w:instrText xml:space="preserve"> HYPERLINK \l "_Toc10082" </w:instrText>
      </w:r>
      <w:r>
        <w:fldChar w:fldCharType="separate"/>
      </w:r>
      <w:r>
        <w:rPr>
          <w:rFonts w:hint="eastAsia"/>
          <w:b/>
          <w:bCs/>
          <w:sz w:val="28"/>
          <w:szCs w:val="28"/>
        </w:rPr>
        <w:t>第二步 导师审核（导师）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PAGEREF _Toc10082 \h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fldChar w:fldCharType="end"/>
      </w:r>
    </w:p>
    <w:p w14:paraId="2B4FDDB4">
      <w:pPr>
        <w:pStyle w:val="10"/>
        <w:tabs>
          <w:tab w:val="right" w:leader="dot" w:pos="9746"/>
        </w:tabs>
        <w:rPr>
          <w:b/>
          <w:bCs/>
          <w:sz w:val="28"/>
          <w:szCs w:val="28"/>
        </w:rPr>
      </w:pPr>
      <w:r>
        <w:fldChar w:fldCharType="begin"/>
      </w:r>
      <w:r>
        <w:instrText xml:space="preserve"> HYPERLINK \l "_Toc23270" </w:instrText>
      </w:r>
      <w:r>
        <w:fldChar w:fldCharType="separate"/>
      </w:r>
      <w:r>
        <w:rPr>
          <w:rFonts w:hint="eastAsia"/>
          <w:b/>
          <w:bCs/>
          <w:sz w:val="28"/>
          <w:szCs w:val="28"/>
        </w:rPr>
        <w:t>第三步 维护开题小组（学院）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PAGEREF _Toc23270 \h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fldChar w:fldCharType="end"/>
      </w:r>
    </w:p>
    <w:p w14:paraId="473344D5">
      <w:pPr>
        <w:pStyle w:val="10"/>
        <w:tabs>
          <w:tab w:val="right" w:leader="dot" w:pos="9746"/>
        </w:tabs>
        <w:rPr>
          <w:b/>
          <w:bCs/>
          <w:sz w:val="28"/>
          <w:szCs w:val="28"/>
        </w:rPr>
      </w:pPr>
      <w:r>
        <w:fldChar w:fldCharType="begin"/>
      </w:r>
      <w:r>
        <w:instrText xml:space="preserve"> HYPERLINK \l "_Toc15807" </w:instrText>
      </w:r>
      <w:r>
        <w:fldChar w:fldCharType="separate"/>
      </w:r>
      <w:r>
        <w:rPr>
          <w:rFonts w:hint="eastAsia"/>
          <w:b/>
          <w:bCs/>
          <w:sz w:val="28"/>
          <w:szCs w:val="28"/>
        </w:rPr>
        <w:t>第四步 学生分组（开题秘书）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PAGEREF _Toc15807 \h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fldChar w:fldCharType="end"/>
      </w:r>
    </w:p>
    <w:p w14:paraId="4AA2C68F">
      <w:pPr>
        <w:pStyle w:val="10"/>
        <w:tabs>
          <w:tab w:val="right" w:leader="dot" w:pos="9746"/>
        </w:tabs>
        <w:rPr>
          <w:b/>
          <w:bCs/>
          <w:sz w:val="28"/>
          <w:szCs w:val="28"/>
        </w:rPr>
      </w:pPr>
      <w:r>
        <w:fldChar w:fldCharType="begin"/>
      </w:r>
      <w:r>
        <w:instrText xml:space="preserve"> HYPERLINK \l "_Toc14855" </w:instrText>
      </w:r>
      <w:r>
        <w:fldChar w:fldCharType="separate"/>
      </w:r>
      <w:r>
        <w:rPr>
          <w:rFonts w:hint="eastAsia"/>
          <w:b/>
          <w:bCs/>
          <w:sz w:val="28"/>
          <w:szCs w:val="28"/>
        </w:rPr>
        <w:t>第五步 提交开题报告（学生）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PAGEREF _Toc14855 \h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fldChar w:fldCharType="end"/>
      </w:r>
    </w:p>
    <w:p w14:paraId="330A28D1">
      <w:pPr>
        <w:pStyle w:val="10"/>
        <w:tabs>
          <w:tab w:val="right" w:leader="dot" w:pos="9746"/>
        </w:tabs>
        <w:rPr>
          <w:b/>
          <w:bCs/>
        </w:rPr>
      </w:pPr>
      <w:r>
        <w:fldChar w:fldCharType="begin"/>
      </w:r>
      <w:r>
        <w:instrText xml:space="preserve"> HYPERLINK \l "_Toc8351" </w:instrText>
      </w:r>
      <w:r>
        <w:fldChar w:fldCharType="separate"/>
      </w:r>
      <w:r>
        <w:rPr>
          <w:rFonts w:hint="eastAsia"/>
          <w:b/>
          <w:bCs/>
          <w:sz w:val="28"/>
          <w:szCs w:val="28"/>
        </w:rPr>
        <w:t>第六步 录入开题结果（开题秘书）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fldChar w:fldCharType="begin"/>
      </w:r>
      <w:r>
        <w:rPr>
          <w:b/>
          <w:bCs/>
          <w:sz w:val="28"/>
          <w:szCs w:val="28"/>
        </w:rPr>
        <w:instrText xml:space="preserve"> PAGEREF _Toc8351 \h </w:instrText>
      </w:r>
      <w:r>
        <w:rPr>
          <w:b/>
          <w:bCs/>
          <w:sz w:val="28"/>
          <w:szCs w:val="28"/>
        </w:rPr>
        <w:fldChar w:fldCharType="separate"/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fldChar w:fldCharType="end"/>
      </w:r>
      <w:r>
        <w:rPr>
          <w:b/>
          <w:bCs/>
          <w:sz w:val="28"/>
          <w:szCs w:val="28"/>
        </w:rPr>
        <w:fldChar w:fldCharType="end"/>
      </w:r>
    </w:p>
    <w:p w14:paraId="37D3395B">
      <w:pPr>
        <w:rPr>
          <w:lang w:val="zh-CN"/>
        </w:rPr>
      </w:pPr>
      <w:r>
        <w:rPr>
          <w:rFonts w:hint="eastAsia"/>
          <w:lang w:val="zh-CN"/>
        </w:rPr>
        <w:fldChar w:fldCharType="end"/>
      </w:r>
    </w:p>
    <w:p w14:paraId="6E86697A">
      <w:pPr>
        <w:rPr>
          <w:lang w:val="zh-CN"/>
        </w:rPr>
      </w:pPr>
    </w:p>
    <w:p w14:paraId="6A80AAB1">
      <w:pPr>
        <w:rPr>
          <w:lang w:val="zh-CN"/>
        </w:rPr>
      </w:pPr>
    </w:p>
    <w:p w14:paraId="45A504FC">
      <w:pPr>
        <w:rPr>
          <w:lang w:val="zh-CN"/>
        </w:rPr>
      </w:pPr>
    </w:p>
    <w:p w14:paraId="7C15D229"/>
    <w:p w14:paraId="24128380">
      <w:pPr>
        <w:rPr>
          <w:rFonts w:ascii="Times New Roman" w:hAnsi="Times New Roman" w:eastAsia="黑体"/>
          <w:sz w:val="44"/>
          <w:szCs w:val="48"/>
        </w:rPr>
      </w:pPr>
    </w:p>
    <w:p w14:paraId="48CF4E37">
      <w:pPr>
        <w:pStyle w:val="2"/>
        <w:sectPr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  <w:bookmarkStart w:id="15" w:name="_Toc32416318"/>
    </w:p>
    <w:bookmarkEnd w:id="15"/>
    <w:p w14:paraId="0FC1FA02">
      <w:pPr>
        <w:pStyle w:val="2"/>
        <w:jc w:val="center"/>
        <w:rPr>
          <w:sz w:val="48"/>
          <w:szCs w:val="48"/>
        </w:rPr>
      </w:pPr>
      <w:bookmarkStart w:id="16" w:name="_Toc1436"/>
      <w:r>
        <w:rPr>
          <w:rFonts w:hint="eastAsia"/>
          <w:sz w:val="48"/>
          <w:szCs w:val="48"/>
        </w:rPr>
        <w:t>具体流程说明</w:t>
      </w:r>
      <w:bookmarkEnd w:id="16"/>
    </w:p>
    <w:p w14:paraId="6EC3CE32">
      <w:pPr>
        <w:pStyle w:val="2"/>
        <w:ind w:firstLine="800" w:firstLineChars="200"/>
        <w:rPr>
          <w:rFonts w:ascii="宋体" w:hAnsi="宋体" w:cs="宋体"/>
          <w:b w:val="0"/>
          <w:bCs w:val="0"/>
          <w:sz w:val="40"/>
          <w:szCs w:val="40"/>
        </w:rPr>
      </w:pPr>
    </w:p>
    <w:p w14:paraId="214A1299">
      <w:pPr>
        <w:pStyle w:val="2"/>
        <w:ind w:firstLine="720" w:firstLineChars="200"/>
        <w:rPr>
          <w:rFonts w:ascii="宋体" w:hAnsi="宋体" w:cs="宋体"/>
          <w:b w:val="0"/>
          <w:bCs w:val="0"/>
          <w:sz w:val="36"/>
          <w:szCs w:val="36"/>
        </w:rPr>
      </w:pPr>
      <w:bookmarkStart w:id="17" w:name="_Toc32145"/>
      <w:r>
        <w:rPr>
          <w:rFonts w:hint="eastAsia" w:ascii="宋体" w:hAnsi="宋体" w:cs="宋体"/>
          <w:b w:val="0"/>
          <w:bCs w:val="0"/>
          <w:sz w:val="36"/>
          <w:szCs w:val="36"/>
        </w:rPr>
        <w:t>申请开题的研究生需在开题前登录“研究生教育教学管理系统”申请提交学位论文开题，经导师线上审核同意后，方可进行线下开题。</w:t>
      </w:r>
      <w:bookmarkEnd w:id="17"/>
    </w:p>
    <w:p w14:paraId="4E9FFDCA">
      <w:pPr>
        <w:pStyle w:val="2"/>
        <w:ind w:firstLine="720" w:firstLineChars="200"/>
        <w:rPr>
          <w:sz w:val="36"/>
          <w:szCs w:val="36"/>
        </w:rPr>
      </w:pPr>
      <w:bookmarkStart w:id="18" w:name="_Toc9488"/>
      <w:r>
        <w:rPr>
          <w:rFonts w:hint="eastAsia" w:ascii="宋体" w:hAnsi="宋体" w:cs="宋体"/>
          <w:b w:val="0"/>
          <w:bCs w:val="0"/>
          <w:sz w:val="36"/>
          <w:szCs w:val="36"/>
        </w:rPr>
        <w:t>经线下开题通过后，学生在系统中下载并打印“开题评审表”，线下导师签字、评审小组签字、学院签字盖章后，将开题审批表电子版（PDF格式）上传至系统。</w:t>
      </w:r>
      <w:bookmarkEnd w:id="18"/>
    </w:p>
    <w:p w14:paraId="6B302190">
      <w:pPr>
        <w:pStyle w:val="2"/>
      </w:pPr>
    </w:p>
    <w:p w14:paraId="75894ED1">
      <w:pPr>
        <w:pStyle w:val="2"/>
        <w:sectPr>
          <w:footerReference r:id="rId3" w:type="default"/>
          <w:pgSz w:w="11906" w:h="16838"/>
          <w:pgMar w:top="1440" w:right="1080" w:bottom="1440" w:left="1080" w:header="851" w:footer="992" w:gutter="0"/>
          <w:pgNumType w:start="1"/>
          <w:cols w:space="720" w:num="1"/>
          <w:docGrid w:type="lines" w:linePitch="312" w:charSpace="0"/>
        </w:sectPr>
      </w:pPr>
    </w:p>
    <w:p w14:paraId="71D76BA8">
      <w:pPr>
        <w:pStyle w:val="2"/>
      </w:pPr>
      <w:bookmarkStart w:id="19" w:name="_Toc747"/>
      <w:r>
        <w:rPr>
          <w:rFonts w:hint="eastAsia"/>
        </w:rPr>
        <w:t>第一步 上传开题报告（学生）</w:t>
      </w:r>
      <w:bookmarkEnd w:id="19"/>
    </w:p>
    <w:p w14:paraId="07ADD315">
      <w:pPr>
        <w:spacing w:line="360" w:lineRule="auto"/>
        <w:ind w:firstLine="562" w:firstLineChars="200"/>
        <w:outlineLvl w:val="0"/>
        <w:rPr>
          <w:b/>
          <w:bCs/>
          <w:sz w:val="28"/>
          <w:szCs w:val="24"/>
        </w:rPr>
      </w:pPr>
      <w:bookmarkStart w:id="20" w:name="_Toc9478"/>
      <w:r>
        <w:rPr>
          <w:rFonts w:hint="eastAsia"/>
          <w:b/>
          <w:bCs/>
          <w:sz w:val="28"/>
          <w:szCs w:val="24"/>
        </w:rPr>
        <w:t>（1）提交开题申请</w:t>
      </w:r>
      <w:bookmarkEnd w:id="20"/>
    </w:p>
    <w:p w14:paraId="2EB39C5D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上传学位论文开题相关信息。</w:t>
      </w:r>
      <w:r>
        <w:rPr>
          <w:rFonts w:hint="eastAsia"/>
          <w:b/>
          <w:bCs/>
          <w:sz w:val="24"/>
        </w:rPr>
        <w:t>具体流程：</w:t>
      </w:r>
      <w:r>
        <w:rPr>
          <w:rFonts w:hint="eastAsia"/>
          <w:sz w:val="24"/>
        </w:rPr>
        <w:t>“培养管理”---“论文开题申请”---在空白处输入有关开题的相关信息，点击【提交】按钮。</w:t>
      </w:r>
    </w:p>
    <w:p w14:paraId="453FDE7F">
      <w:pPr>
        <w:spacing w:line="360" w:lineRule="auto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222250</wp:posOffset>
            </wp:positionV>
            <wp:extent cx="6185535" cy="3014980"/>
            <wp:effectExtent l="9525" t="9525" r="15240" b="23495"/>
            <wp:wrapSquare wrapText="bothSides"/>
            <wp:docPr id="1" name="图片 42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2" descr="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5535" cy="301498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14:paraId="468459DB">
      <w:pPr>
        <w:spacing w:line="360" w:lineRule="auto"/>
        <w:rPr>
          <w:b/>
          <w:bCs/>
          <w:color w:val="FF0000"/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1210310</wp:posOffset>
                </wp:positionH>
                <wp:positionV relativeFrom="paragraph">
                  <wp:posOffset>234950</wp:posOffset>
                </wp:positionV>
                <wp:extent cx="1688465" cy="1029970"/>
                <wp:effectExtent l="0" t="3810" r="6985" b="13970"/>
                <wp:wrapNone/>
                <wp:docPr id="2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88465" cy="102997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flip:x;margin-left:95.3pt;margin-top:18.5pt;height:81.1pt;width:132.95pt;z-index:251660288;mso-width-relative:page;mso-height-relative:page;" filled="f" stroked="t" coordsize="21600,21600" o:gfxdata="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GnRrC/XAAAACgEAAA8AAAAAAAAAAQAgAAAAIgAAAGRycy9kb3ducmV2LnhtbFBL&#10;AQIUABQAAAAIAIdO4kBtndWP9wEAAOEDAAAOAAAAAAAAAAEAIAAAACYBAABkcnMvZTJvRG9jLnht&#10;bFBLBQYAAAAABgAGAFkBAACPBQAAAAA=&#10;">
                <v:fill on="f" focussize="0,0"/>
                <v:stroke color="#FF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/>
          <w:bCs/>
          <w:color w:val="FF0000"/>
          <w:sz w:val="24"/>
        </w:rPr>
        <w:t>注：提交开题申请时无需上传任何文件，此处为空</w:t>
      </w:r>
    </w:p>
    <w:p w14:paraId="380391AA">
      <w:pPr>
        <w:spacing w:line="360" w:lineRule="auto"/>
        <w:rPr>
          <w:b/>
          <w:bCs/>
          <w:color w:val="FF0000"/>
          <w:sz w:val="24"/>
        </w:rPr>
      </w:pPr>
    </w:p>
    <w:p w14:paraId="3D3322D1">
      <w:pPr>
        <w:spacing w:line="360" w:lineRule="auto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drawing>
          <wp:inline distT="0" distB="0" distL="114300" distR="114300">
            <wp:extent cx="6176645" cy="1063625"/>
            <wp:effectExtent l="9525" t="9525" r="24130" b="12700"/>
            <wp:docPr id="12" name="图片 12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76645" cy="106362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08081061">
      <w:pPr>
        <w:spacing w:line="360" w:lineRule="auto"/>
        <w:ind w:firstLine="562" w:firstLineChars="200"/>
        <w:outlineLvl w:val="0"/>
        <w:rPr>
          <w:b/>
          <w:bCs/>
          <w:sz w:val="28"/>
          <w:szCs w:val="24"/>
        </w:rPr>
      </w:pPr>
      <w:bookmarkStart w:id="21" w:name="_Toc8606"/>
    </w:p>
    <w:p w14:paraId="7998A0CA">
      <w:pPr>
        <w:spacing w:line="360" w:lineRule="auto"/>
        <w:ind w:firstLine="562" w:firstLineChars="200"/>
        <w:outlineLvl w:val="0"/>
        <w:rPr>
          <w:b/>
          <w:bCs/>
          <w:sz w:val="28"/>
          <w:szCs w:val="24"/>
        </w:rPr>
      </w:pPr>
    </w:p>
    <w:p w14:paraId="7C800A1B">
      <w:pPr>
        <w:spacing w:line="360" w:lineRule="auto"/>
        <w:ind w:firstLine="562" w:firstLineChars="200"/>
        <w:outlineLvl w:val="0"/>
        <w:rPr>
          <w:b/>
          <w:bCs/>
          <w:sz w:val="28"/>
          <w:szCs w:val="24"/>
        </w:rPr>
      </w:pPr>
    </w:p>
    <w:p w14:paraId="2E16A8E5">
      <w:pPr>
        <w:spacing w:line="360" w:lineRule="auto"/>
        <w:ind w:firstLine="562" w:firstLineChars="200"/>
        <w:outlineLvl w:val="0"/>
        <w:rPr>
          <w:b/>
          <w:bCs/>
          <w:sz w:val="28"/>
          <w:szCs w:val="24"/>
        </w:rPr>
      </w:pPr>
    </w:p>
    <w:p w14:paraId="69EFD8BC">
      <w:pPr>
        <w:spacing w:line="360" w:lineRule="auto"/>
        <w:ind w:firstLine="562" w:firstLineChars="200"/>
        <w:outlineLvl w:val="0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（2）导师审核、开题评审表打印</w:t>
      </w:r>
      <w:bookmarkEnd w:id="21"/>
    </w:p>
    <w:p w14:paraId="7184FBEA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提交开题申请后等待导师，导师审核完后学生可下载并都打印开题评审表。</w:t>
      </w:r>
    </w:p>
    <w:p w14:paraId="4AD54C74">
      <w:pPr>
        <w:spacing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具体流程：选择</w:t>
      </w:r>
      <w:r>
        <w:rPr>
          <w:rFonts w:hint="eastAsia"/>
          <w:sz w:val="24"/>
        </w:rPr>
        <w:t>“培养管理”---“论文开题申请”---点击右上角的【开题评审表打印】按钮。</w:t>
      </w:r>
    </w:p>
    <w:p w14:paraId="4337CE66">
      <w:pPr>
        <w:spacing w:line="360" w:lineRule="auto"/>
        <w:ind w:firstLine="480" w:firstLineChars="200"/>
        <w:rPr>
          <w:b/>
          <w:bCs/>
          <w:color w:val="FF0000"/>
          <w:sz w:val="24"/>
        </w:rPr>
      </w:pPr>
      <w:r>
        <w:rPr>
          <w:sz w:val="24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page">
              <wp:posOffset>733425</wp:posOffset>
            </wp:positionH>
            <wp:positionV relativeFrom="page">
              <wp:posOffset>2255520</wp:posOffset>
            </wp:positionV>
            <wp:extent cx="6182360" cy="2091055"/>
            <wp:effectExtent l="9525" t="9525" r="18415" b="13970"/>
            <wp:wrapSquare wrapText="bothSides"/>
            <wp:docPr id="10" name="图片 52" descr="导师审核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52" descr="导师审核后"/>
                    <pic:cNvPicPr>
                      <a:picLocks noChangeAspect="1"/>
                    </pic:cNvPicPr>
                  </pic:nvPicPr>
                  <pic:blipFill>
                    <a:blip r:embed="rId10"/>
                    <a:srcRect b="30644"/>
                    <a:stretch>
                      <a:fillRect/>
                    </a:stretch>
                  </pic:blipFill>
                  <pic:spPr>
                    <a:xfrm>
                      <a:off x="0" y="0"/>
                      <a:ext cx="6182360" cy="209105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14:paraId="2182A7CA">
      <w:pPr>
        <w:spacing w:line="360" w:lineRule="auto"/>
        <w:rPr>
          <w:b/>
          <w:bCs/>
          <w:color w:val="FF0000"/>
          <w:sz w:val="24"/>
        </w:rPr>
      </w:pPr>
    </w:p>
    <w:p w14:paraId="7F03AB11">
      <w:pPr>
        <w:spacing w:line="360" w:lineRule="auto"/>
        <w:rPr>
          <w:b/>
          <w:bCs/>
          <w:color w:val="FF0000"/>
          <w:sz w:val="24"/>
        </w:rPr>
      </w:pPr>
    </w:p>
    <w:p w14:paraId="415C000F">
      <w:pPr>
        <w:spacing w:line="360" w:lineRule="auto"/>
        <w:rPr>
          <w:b/>
          <w:bCs/>
          <w:color w:val="FF0000"/>
          <w:sz w:val="24"/>
        </w:rPr>
      </w:pPr>
    </w:p>
    <w:p w14:paraId="639020F1">
      <w:pPr>
        <w:spacing w:line="360" w:lineRule="auto"/>
        <w:rPr>
          <w:b/>
          <w:bCs/>
          <w:color w:val="FF0000"/>
          <w:sz w:val="24"/>
        </w:rPr>
      </w:pPr>
    </w:p>
    <w:p w14:paraId="6B4307A8">
      <w:pPr>
        <w:spacing w:line="360" w:lineRule="auto"/>
        <w:rPr>
          <w:b/>
          <w:bCs/>
          <w:color w:val="FF0000"/>
          <w:sz w:val="24"/>
        </w:rPr>
      </w:pPr>
    </w:p>
    <w:p w14:paraId="52308439">
      <w:pPr>
        <w:spacing w:line="360" w:lineRule="auto"/>
        <w:rPr>
          <w:b/>
          <w:bCs/>
          <w:color w:val="FF0000"/>
          <w:sz w:val="24"/>
        </w:rPr>
      </w:pPr>
    </w:p>
    <w:p w14:paraId="06EA5FD8">
      <w:pPr>
        <w:spacing w:line="360" w:lineRule="auto"/>
        <w:rPr>
          <w:b/>
          <w:bCs/>
          <w:color w:val="FF0000"/>
          <w:sz w:val="24"/>
        </w:rPr>
      </w:pPr>
    </w:p>
    <w:p w14:paraId="4E6E71CE">
      <w:pPr>
        <w:spacing w:line="360" w:lineRule="auto"/>
        <w:rPr>
          <w:b/>
          <w:bCs/>
          <w:color w:val="FF0000"/>
          <w:sz w:val="24"/>
        </w:rPr>
      </w:pPr>
    </w:p>
    <w:p w14:paraId="1F133446">
      <w:pPr>
        <w:spacing w:line="360" w:lineRule="auto"/>
        <w:rPr>
          <w:b/>
          <w:bCs/>
          <w:color w:val="FF0000"/>
          <w:sz w:val="24"/>
        </w:rPr>
      </w:pPr>
    </w:p>
    <w:p w14:paraId="652068B7">
      <w:pPr>
        <w:spacing w:line="360" w:lineRule="auto"/>
        <w:rPr>
          <w:b/>
          <w:bCs/>
          <w:color w:val="FF0000"/>
          <w:sz w:val="24"/>
        </w:rPr>
      </w:pPr>
    </w:p>
    <w:p w14:paraId="3C2C2BA7">
      <w:pPr>
        <w:spacing w:line="360" w:lineRule="auto"/>
        <w:rPr>
          <w:b/>
          <w:bCs/>
          <w:color w:val="FF0000"/>
          <w:sz w:val="24"/>
        </w:rPr>
      </w:pPr>
    </w:p>
    <w:p w14:paraId="3D66212D">
      <w:pPr>
        <w:spacing w:line="360" w:lineRule="auto"/>
        <w:rPr>
          <w:b/>
          <w:bCs/>
          <w:color w:val="FF0000"/>
          <w:sz w:val="24"/>
        </w:rPr>
      </w:pPr>
    </w:p>
    <w:p w14:paraId="4276BAD7">
      <w:pPr>
        <w:spacing w:line="360" w:lineRule="auto"/>
        <w:rPr>
          <w:b/>
          <w:bCs/>
          <w:color w:val="FF0000"/>
          <w:sz w:val="24"/>
        </w:rPr>
      </w:pPr>
    </w:p>
    <w:p w14:paraId="772C13A2">
      <w:pPr>
        <w:spacing w:line="360" w:lineRule="auto"/>
        <w:rPr>
          <w:b/>
          <w:bCs/>
          <w:color w:val="FF0000"/>
          <w:sz w:val="24"/>
        </w:rPr>
      </w:pPr>
    </w:p>
    <w:p w14:paraId="3ED4E689">
      <w:pPr>
        <w:spacing w:line="360" w:lineRule="auto"/>
        <w:rPr>
          <w:b/>
          <w:bCs/>
          <w:color w:val="FF0000"/>
          <w:sz w:val="24"/>
        </w:rPr>
      </w:pPr>
    </w:p>
    <w:p w14:paraId="323A3EA7">
      <w:pPr>
        <w:spacing w:line="360" w:lineRule="auto"/>
        <w:rPr>
          <w:b/>
          <w:bCs/>
          <w:color w:val="FF0000"/>
          <w:sz w:val="24"/>
        </w:rPr>
      </w:pPr>
    </w:p>
    <w:p w14:paraId="0B3F1829">
      <w:pPr>
        <w:spacing w:line="360" w:lineRule="auto"/>
        <w:rPr>
          <w:b/>
          <w:bCs/>
          <w:color w:val="FF0000"/>
          <w:sz w:val="24"/>
        </w:rPr>
      </w:pPr>
    </w:p>
    <w:p w14:paraId="757F7DBC">
      <w:pPr>
        <w:pStyle w:val="2"/>
      </w:pPr>
      <w:bookmarkStart w:id="22" w:name="_Toc10082"/>
      <w:r>
        <w:rPr>
          <w:rFonts w:hint="eastAsia"/>
        </w:rPr>
        <w:t>第二步 导师审核（导师）</w:t>
      </w:r>
      <w:bookmarkEnd w:id="22"/>
    </w:p>
    <w:p w14:paraId="76B22347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学生提交开题申请后，需导师填写意见并审核。</w:t>
      </w:r>
    </w:p>
    <w:p w14:paraId="2F1476A9">
      <w:pPr>
        <w:spacing w:line="360" w:lineRule="auto"/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具体流程：</w:t>
      </w:r>
      <w:r>
        <w:rPr>
          <w:rFonts w:hint="eastAsia"/>
          <w:sz w:val="24"/>
        </w:rPr>
        <w:t>（1）选择“导师培养管理”的“开题申请审核”---选择对应的学生---点击“审核”</w:t>
      </w:r>
    </w:p>
    <w:p w14:paraId="670EDCBF">
      <w:pPr>
        <w:spacing w:line="360" w:lineRule="auto"/>
        <w:rPr>
          <w:sz w:val="24"/>
        </w:rPr>
      </w:pPr>
      <w:r>
        <w:rPr>
          <w:rFonts w:hint="eastAsia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32385</wp:posOffset>
            </wp:positionH>
            <wp:positionV relativeFrom="paragraph">
              <wp:posOffset>93980</wp:posOffset>
            </wp:positionV>
            <wp:extent cx="6172835" cy="2799715"/>
            <wp:effectExtent l="9525" t="9525" r="27940" b="10160"/>
            <wp:wrapSquare wrapText="bothSides"/>
            <wp:docPr id="3" name="图片 45" descr="导师审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5" descr="导师审核2"/>
                    <pic:cNvPicPr>
                      <a:picLocks noChangeAspect="1"/>
                    </pic:cNvPicPr>
                  </pic:nvPicPr>
                  <pic:blipFill>
                    <a:blip r:embed="rId11"/>
                    <a:srcRect t="3545"/>
                    <a:stretch>
                      <a:fillRect/>
                    </a:stretch>
                  </pic:blipFill>
                  <pic:spPr>
                    <a:xfrm>
                      <a:off x="0" y="0"/>
                      <a:ext cx="6172835" cy="279971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14:paraId="509A538B">
      <w:pPr>
        <w:spacing w:line="360" w:lineRule="auto"/>
        <w:outlineLvl w:val="0"/>
        <w:rPr>
          <w:sz w:val="24"/>
        </w:rPr>
      </w:pPr>
      <w:bookmarkStart w:id="23" w:name="_Toc11465"/>
      <w:bookmarkStart w:id="24" w:name="_Toc21885"/>
      <w:r>
        <w:rPr>
          <w:rFonts w:hint="eastAsia"/>
          <w:sz w:val="24"/>
        </w:rPr>
        <w:t>（2）填写导师意见---点击【确定】按钮</w:t>
      </w:r>
      <w:bookmarkEnd w:id="23"/>
      <w:bookmarkEnd w:id="24"/>
    </w:p>
    <w:p w14:paraId="7C80B430">
      <w:pPr>
        <w:spacing w:line="360" w:lineRule="auto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288925</wp:posOffset>
            </wp:positionV>
            <wp:extent cx="6172835" cy="1143635"/>
            <wp:effectExtent l="9525" t="9525" r="27940" b="27940"/>
            <wp:wrapSquare wrapText="bothSides"/>
            <wp:docPr id="8" name="图片 50" descr="导师审核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50" descr="导师审核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72835" cy="114363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14:paraId="57FE56A9">
      <w:pPr>
        <w:spacing w:line="360" w:lineRule="auto"/>
        <w:rPr>
          <w:sz w:val="24"/>
        </w:rPr>
      </w:pPr>
    </w:p>
    <w:p w14:paraId="365E542E">
      <w:pPr>
        <w:spacing w:line="360" w:lineRule="auto"/>
        <w:rPr>
          <w:sz w:val="24"/>
        </w:rPr>
      </w:pPr>
    </w:p>
    <w:p w14:paraId="2C2022B2">
      <w:pPr>
        <w:spacing w:line="360" w:lineRule="auto"/>
        <w:rPr>
          <w:sz w:val="24"/>
        </w:rPr>
      </w:pPr>
    </w:p>
    <w:p w14:paraId="38F19073">
      <w:pPr>
        <w:pStyle w:val="2"/>
      </w:pPr>
      <w:bookmarkStart w:id="25" w:name="_Toc23270"/>
      <w:r>
        <w:rPr>
          <w:rFonts w:hint="eastAsia"/>
        </w:rPr>
        <w:t>第三步 维护开题小组（学院）</w:t>
      </w:r>
      <w:bookmarkEnd w:id="25"/>
    </w:p>
    <w:p w14:paraId="196215CE">
      <w:pPr>
        <w:ind w:firstLine="562" w:firstLineChars="200"/>
        <w:rPr>
          <w:b/>
          <w:bCs/>
          <w:sz w:val="28"/>
          <w:szCs w:val="36"/>
          <w:u w:val="single"/>
        </w:rPr>
      </w:pPr>
      <w:r>
        <w:rPr>
          <w:rFonts w:hint="eastAsia"/>
          <w:b/>
          <w:bCs/>
          <w:sz w:val="28"/>
          <w:szCs w:val="36"/>
        </w:rPr>
        <w:t>导师审核后由学院</w:t>
      </w:r>
      <w:r>
        <w:rPr>
          <w:rFonts w:hint="eastAsia"/>
          <w:b/>
          <w:bCs/>
          <w:sz w:val="28"/>
          <w:szCs w:val="36"/>
          <w:u w:val="single"/>
        </w:rPr>
        <w:t>指定学科开题秘书及维护开题委员会信息。</w:t>
      </w:r>
    </w:p>
    <w:p w14:paraId="4267F9C9">
      <w:pPr>
        <w:spacing w:line="360" w:lineRule="auto"/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具体流程：</w:t>
      </w:r>
      <w:r>
        <w:rPr>
          <w:rFonts w:hint="eastAsia"/>
          <w:sz w:val="24"/>
        </w:rPr>
        <w:t>选择“培养”---“论文开题管理”的“开题小组维护”---点击【新增】按钮---输入开题小组信息---指定开题秘书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sz w:val="24"/>
        </w:rPr>
        <w:t>点击【选择秘书】按钮，输入开题秘书的教职工号，点击【搜索】，选择【确定】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sz w:val="24"/>
        </w:rPr>
        <w:t>---维护开题委员会信息</w:t>
      </w:r>
      <w:r>
        <w:rPr>
          <w:rFonts w:hint="eastAsia"/>
          <w:b/>
          <w:bCs/>
          <w:sz w:val="24"/>
        </w:rPr>
        <w:t>（</w:t>
      </w:r>
      <w:r>
        <w:rPr>
          <w:rFonts w:hint="eastAsia"/>
          <w:sz w:val="24"/>
        </w:rPr>
        <w:t>点击【新增委员】按钮，输入相关委员会信息后点击【保存】</w:t>
      </w:r>
      <w:r>
        <w:rPr>
          <w:rFonts w:hint="eastAsia"/>
          <w:b/>
          <w:bCs/>
          <w:sz w:val="24"/>
        </w:rPr>
        <w:t>）</w:t>
      </w:r>
      <w:r>
        <w:rPr>
          <w:rFonts w:hint="eastAsia"/>
          <w:sz w:val="24"/>
        </w:rPr>
        <w:t>---所有信息录入后点击右上角的【保存】按钮。</w:t>
      </w:r>
    </w:p>
    <w:p w14:paraId="798070BC">
      <w:r>
        <w:rPr>
          <w:rFonts w:hint="eastAsi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97790</wp:posOffset>
            </wp:positionH>
            <wp:positionV relativeFrom="paragraph">
              <wp:posOffset>2997835</wp:posOffset>
            </wp:positionV>
            <wp:extent cx="6183630" cy="2510155"/>
            <wp:effectExtent l="9525" t="9525" r="17145" b="13970"/>
            <wp:wrapSquare wrapText="bothSides"/>
            <wp:docPr id="4" name="图片 46" descr="开题小组维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6" descr="开题小组维护"/>
                    <pic:cNvPicPr>
                      <a:picLocks noChangeAspect="1"/>
                    </pic:cNvPicPr>
                  </pic:nvPicPr>
                  <pic:blipFill>
                    <a:blip r:embed="rId13"/>
                    <a:srcRect b="9293"/>
                    <a:stretch>
                      <a:fillRect/>
                    </a:stretch>
                  </pic:blipFill>
                  <pic:spPr>
                    <a:xfrm>
                      <a:off x="0" y="0"/>
                      <a:ext cx="6183630" cy="251015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195580</wp:posOffset>
            </wp:positionV>
            <wp:extent cx="6174740" cy="2456180"/>
            <wp:effectExtent l="9525" t="9525" r="26035" b="10795"/>
            <wp:wrapSquare wrapText="bothSides"/>
            <wp:docPr id="7" name="图片 49" descr="导师审核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9" descr="导师审核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74740" cy="245618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14:paraId="13BA99EE"/>
    <w:p w14:paraId="7BABD600"/>
    <w:p w14:paraId="41841E88"/>
    <w:p w14:paraId="723096D0">
      <w:pPr>
        <w:pStyle w:val="2"/>
      </w:pPr>
      <w:r>
        <w:rPr>
          <w:rFonts w:hint="eastAsi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-61595</wp:posOffset>
            </wp:positionV>
            <wp:extent cx="5247005" cy="2939415"/>
            <wp:effectExtent l="9525" t="9525" r="20320" b="22860"/>
            <wp:wrapSquare wrapText="bothSides"/>
            <wp:docPr id="5" name="图片 47" descr="开题秘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7" descr="开题秘书"/>
                    <pic:cNvPicPr>
                      <a:picLocks noChangeAspect="1"/>
                    </pic:cNvPicPr>
                  </pic:nvPicPr>
                  <pic:blipFill>
                    <a:blip r:embed="rId15"/>
                    <a:srcRect l="5020" t="7169" r="10144" b="4340"/>
                    <a:stretch>
                      <a:fillRect/>
                    </a:stretch>
                  </pic:blipFill>
                  <pic:spPr>
                    <a:xfrm>
                      <a:off x="0" y="0"/>
                      <a:ext cx="5247005" cy="293941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14:paraId="3100D3F6">
      <w:pPr>
        <w:pStyle w:val="2"/>
      </w:pPr>
    </w:p>
    <w:p w14:paraId="7F00D6D7">
      <w:pPr>
        <w:pStyle w:val="2"/>
      </w:pPr>
    </w:p>
    <w:p w14:paraId="06707AC5">
      <w:pPr>
        <w:pStyle w:val="2"/>
      </w:pPr>
    </w:p>
    <w:p w14:paraId="4D4689F8">
      <w:pPr>
        <w:pStyle w:val="2"/>
      </w:pPr>
    </w:p>
    <w:p w14:paraId="3FF978B5">
      <w:pPr>
        <w:pStyle w:val="2"/>
        <w:sectPr>
          <w:footerReference r:id="rId4" w:type="default"/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 w14:paraId="3929D827">
      <w:pPr>
        <w:pStyle w:val="2"/>
      </w:pPr>
      <w:bookmarkStart w:id="26" w:name="_Toc15807"/>
      <w:r>
        <w:rPr>
          <w:rFonts w:hint="eastAsia"/>
        </w:rPr>
        <w:t>第四步 学生分组（开题秘书）</w:t>
      </w:r>
      <w:bookmarkEnd w:id="26"/>
    </w:p>
    <w:p w14:paraId="58B629C5">
      <w:pPr>
        <w:spacing w:line="360" w:lineRule="auto"/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具体流程：</w:t>
      </w:r>
      <w:r>
        <w:rPr>
          <w:rFonts w:hint="eastAsia"/>
          <w:sz w:val="24"/>
        </w:rPr>
        <w:t>选择“论文开题管理”---“开题学生分组”的“开题小组维护”---选择对应的学生---点击下拉键---选择对应的开题小组---点击【设置分组】按钮</w:t>
      </w:r>
    </w:p>
    <w:p w14:paraId="29DD7136"/>
    <w:p w14:paraId="62EE130A">
      <w:r>
        <w:rPr>
          <w:rFonts w:hint="eastAsia"/>
          <w:b/>
          <w:bCs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14605</wp:posOffset>
            </wp:positionH>
            <wp:positionV relativeFrom="paragraph">
              <wp:posOffset>20320</wp:posOffset>
            </wp:positionV>
            <wp:extent cx="6177280" cy="1653540"/>
            <wp:effectExtent l="9525" t="9525" r="23495" b="13335"/>
            <wp:wrapSquare wrapText="bothSides"/>
            <wp:docPr id="6" name="图片 48" descr="学生分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8" descr="学生分组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77280" cy="165354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14:paraId="0B78B6A3">
      <w:pPr>
        <w:pStyle w:val="2"/>
      </w:pPr>
    </w:p>
    <w:p w14:paraId="3F42347B">
      <w:pPr>
        <w:rPr>
          <w:b/>
          <w:bCs/>
        </w:rPr>
      </w:pPr>
    </w:p>
    <w:p w14:paraId="562FFCB3">
      <w:pPr>
        <w:rPr>
          <w:b/>
          <w:bCs/>
        </w:rPr>
      </w:pPr>
    </w:p>
    <w:p w14:paraId="5AE956AA">
      <w:pPr>
        <w:rPr>
          <w:b/>
          <w:bCs/>
        </w:rPr>
      </w:pPr>
    </w:p>
    <w:p w14:paraId="167DD987">
      <w:pPr>
        <w:rPr>
          <w:b/>
          <w:bCs/>
        </w:rPr>
      </w:pPr>
    </w:p>
    <w:p w14:paraId="75D910FD">
      <w:pPr>
        <w:rPr>
          <w:b/>
          <w:bCs/>
        </w:rPr>
      </w:pPr>
    </w:p>
    <w:p w14:paraId="1E152358">
      <w:pPr>
        <w:rPr>
          <w:b/>
          <w:bCs/>
        </w:rPr>
      </w:pPr>
    </w:p>
    <w:p w14:paraId="0DC6EBAF">
      <w:pPr>
        <w:rPr>
          <w:b/>
          <w:bCs/>
        </w:rPr>
      </w:pPr>
    </w:p>
    <w:p w14:paraId="22764EE7">
      <w:pPr>
        <w:rPr>
          <w:b/>
          <w:bCs/>
        </w:rPr>
      </w:pPr>
    </w:p>
    <w:p w14:paraId="4F01FC0F">
      <w:pPr>
        <w:rPr>
          <w:b/>
          <w:bCs/>
        </w:rPr>
      </w:pPr>
    </w:p>
    <w:p w14:paraId="7707D1AB">
      <w:pPr>
        <w:rPr>
          <w:b/>
          <w:bCs/>
        </w:rPr>
      </w:pPr>
    </w:p>
    <w:p w14:paraId="1F6362BA">
      <w:pPr>
        <w:rPr>
          <w:b/>
          <w:bCs/>
        </w:rPr>
      </w:pPr>
    </w:p>
    <w:p w14:paraId="0F8EF46F">
      <w:pPr>
        <w:rPr>
          <w:b/>
          <w:bCs/>
        </w:rPr>
      </w:pPr>
    </w:p>
    <w:p w14:paraId="0447DFA5">
      <w:pPr>
        <w:rPr>
          <w:b/>
          <w:bCs/>
        </w:rPr>
      </w:pPr>
    </w:p>
    <w:p w14:paraId="46292B35">
      <w:pPr>
        <w:rPr>
          <w:b/>
          <w:bCs/>
        </w:rPr>
      </w:pPr>
    </w:p>
    <w:p w14:paraId="0BCC0652">
      <w:pPr>
        <w:rPr>
          <w:b/>
          <w:bCs/>
        </w:rPr>
      </w:pPr>
    </w:p>
    <w:p w14:paraId="3B546C53">
      <w:pPr>
        <w:rPr>
          <w:b/>
          <w:bCs/>
        </w:rPr>
      </w:pPr>
    </w:p>
    <w:p w14:paraId="0FEB85A7">
      <w:pPr>
        <w:rPr>
          <w:b/>
          <w:bCs/>
        </w:rPr>
      </w:pPr>
    </w:p>
    <w:p w14:paraId="008EB122">
      <w:pPr>
        <w:rPr>
          <w:b/>
          <w:bCs/>
        </w:rPr>
      </w:pPr>
    </w:p>
    <w:p w14:paraId="0FFBD6A5">
      <w:pPr>
        <w:rPr>
          <w:b/>
          <w:bCs/>
        </w:rPr>
      </w:pPr>
    </w:p>
    <w:p w14:paraId="28AFFEDD">
      <w:pPr>
        <w:pStyle w:val="2"/>
      </w:pPr>
      <w:bookmarkStart w:id="27" w:name="_Toc14855"/>
      <w:r>
        <w:rPr>
          <w:rFonts w:hint="eastAsia"/>
        </w:rPr>
        <w:t>第五步 提交开题报告（学生）</w:t>
      </w:r>
      <w:bookmarkEnd w:id="27"/>
    </w:p>
    <w:p w14:paraId="4E5C3E1D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线下进行开题后，开题评审表中导师、评审小组、学院需要签字盖章。学生需把评审表进行扫描上传到系统中。</w:t>
      </w:r>
    </w:p>
    <w:p w14:paraId="4C58D1FA">
      <w:pPr>
        <w:spacing w:line="360" w:lineRule="auto"/>
        <w:ind w:firstLine="482" w:firstLineChars="200"/>
        <w:rPr>
          <w:sz w:val="24"/>
        </w:rPr>
      </w:pPr>
      <w:r>
        <w:rPr>
          <w:rFonts w:hint="eastAsia"/>
          <w:b/>
          <w:bCs/>
          <w:sz w:val="24"/>
        </w:rPr>
        <w:t>具体流程：</w:t>
      </w:r>
      <w:r>
        <w:rPr>
          <w:rFonts w:hint="eastAsia"/>
          <w:sz w:val="24"/>
        </w:rPr>
        <w:t>“培养管理”---“论文开题申请”---在“开题评审表附件”中选择文件---点击【上传】按钮。</w:t>
      </w:r>
    </w:p>
    <w:p w14:paraId="3CD8014F">
      <w:pPr>
        <w:spacing w:line="360" w:lineRule="auto"/>
        <w:ind w:firstLine="482" w:firstLineChars="200"/>
        <w:outlineLvl w:val="0"/>
        <w:rPr>
          <w:color w:val="FF0000"/>
          <w:sz w:val="24"/>
        </w:rPr>
      </w:pPr>
      <w:bookmarkStart w:id="28" w:name="_Toc4946"/>
      <w:bookmarkStart w:id="29" w:name="_Toc11940"/>
      <w:r>
        <w:rPr>
          <w:rFonts w:hint="eastAsia"/>
          <w:b/>
          <w:bCs/>
          <w:color w:val="FF0000"/>
          <w:sz w:val="24"/>
        </w:rPr>
        <w:t>注：</w:t>
      </w:r>
      <w:r>
        <w:rPr>
          <w:rFonts w:hint="eastAsia"/>
          <w:color w:val="FF0000"/>
          <w:sz w:val="24"/>
        </w:rPr>
        <w:t>上传的开题评审表必须是PDF格式</w:t>
      </w:r>
      <w:bookmarkEnd w:id="28"/>
      <w:bookmarkEnd w:id="29"/>
    </w:p>
    <w:p w14:paraId="51D7141C">
      <w:pPr>
        <w:spacing w:line="360" w:lineRule="auto"/>
        <w:ind w:firstLine="480" w:firstLineChars="200"/>
        <w:rPr>
          <w:sz w:val="24"/>
        </w:rPr>
      </w:pPr>
      <w:r>
        <w:rPr>
          <w:sz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3175</wp:posOffset>
            </wp:positionV>
            <wp:extent cx="6174740" cy="1342390"/>
            <wp:effectExtent l="9525" t="9525" r="26035" b="19685"/>
            <wp:wrapSquare wrapText="bothSides"/>
            <wp:docPr id="11" name="图片 53" descr="开题报告导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3" descr="开题报告导入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74740" cy="1342390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</w:p>
    <w:p w14:paraId="074F096A">
      <w:pPr>
        <w:pStyle w:val="2"/>
        <w:sectPr>
          <w:footerReference r:id="rId5" w:type="default"/>
          <w:pgSz w:w="11906" w:h="16838"/>
          <w:pgMar w:top="1440" w:right="1080" w:bottom="1440" w:left="1080" w:header="851" w:footer="992" w:gutter="0"/>
          <w:cols w:space="720" w:num="1"/>
          <w:docGrid w:type="lines" w:linePitch="312" w:charSpace="0"/>
        </w:sectPr>
      </w:pPr>
    </w:p>
    <w:p w14:paraId="77005611">
      <w:pPr>
        <w:pStyle w:val="2"/>
      </w:pPr>
      <w:bookmarkStart w:id="30" w:name="_Toc8351"/>
      <w:r>
        <w:rPr>
          <w:rFonts w:hint="eastAsia"/>
        </w:rPr>
        <w:t>第六步 录入开题结果（开题秘书）</w:t>
      </w:r>
      <w:bookmarkEnd w:id="30"/>
    </w:p>
    <w:p w14:paraId="6AC10318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学生系统中提交开题报告书后，开题秘书可录入开题结果。</w:t>
      </w:r>
    </w:p>
    <w:p w14:paraId="035B1AEE">
      <w:pPr>
        <w:spacing w:line="360" w:lineRule="auto"/>
        <w:ind w:firstLine="480" w:firstLineChars="200"/>
        <w:rPr>
          <w:b/>
          <w:bCs/>
          <w:sz w:val="24"/>
        </w:rPr>
      </w:pPr>
      <w:r>
        <w:rPr>
          <w:rFonts w:hint="eastAsia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833755</wp:posOffset>
            </wp:positionV>
            <wp:extent cx="6181090" cy="1718945"/>
            <wp:effectExtent l="9525" t="9525" r="19685" b="24130"/>
            <wp:wrapSquare wrapText="bothSides"/>
            <wp:docPr id="9" name="图片 51" descr="开题结果录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1" descr="开题结果录入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81090" cy="1718945"/>
                    </a:xfrm>
                    <a:prstGeom prst="rect">
                      <a:avLst/>
                    </a:prstGeom>
                    <a:noFill/>
                    <a:ln w="9525" cap="flat" cmpd="sng">
                      <a:solidFill>
                        <a:srgbClr val="0000FF"/>
                      </a:solidFill>
                      <a:prstDash val="solid"/>
                      <a:miter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24"/>
        </w:rPr>
        <w:t>具体流程：</w:t>
      </w:r>
      <w:r>
        <w:rPr>
          <w:rFonts w:hint="eastAsia"/>
          <w:sz w:val="24"/>
        </w:rPr>
        <w:t>“论文开题管理”---“开题结果录入”---选择学生---在考核结果，点击下拉菜单---选择开题结果--点击右上角的【保存】按钮。</w:t>
      </w:r>
    </w:p>
    <w:sectPr>
      <w:footerReference r:id="rId6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535CFB"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2A574"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ql5uc8AAAAFAQAADwAAAAAAAAABACAAAAAi&#10;AAAAZHJzL2Rvd25yZXYueG1sUEsBAhQAFAAAAAgAh07iQGznDxXaAQAAtgMAAA4AAAAAAAAAAQAg&#10;AAAAHg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E12A574"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74CEC5">
    <w:pPr>
      <w:pStyle w:val="8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CEB192"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ql5uc8AAAAFAQAADwAAAAAAAAABACAAAAAi&#10;AAAAZHJzL2Rvd25yZXYueG1sUEsBAhQAFAAAAAgAh07iQI1EPmLaAQAAtgMAAA4AAAAAAAAAAQAg&#10;AAAAHg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5CEB192"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3032D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FE3FE9"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8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ql5uc8AAAAFAQAADwAAAAAAAAABACAAAAAi&#10;AAAAZHJzL2Rvd25yZXYueG1sUEsBAhQAFAAAAAgAh07iQPIEkTnaAQAAtgMAAA4AAAAAAAAAAQAg&#10;AAAAHg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FE3FE9"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8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D7745">
    <w:pPr>
      <w:pStyle w:val="8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9BC856">
                          <w:pPr>
                            <w:pStyle w:val="8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zql5uc8AAAAFAQAADwAAAAAAAAABACAAAAAi&#10;AAAAZHJzL2Rvd25yZXYueG1sUEsBAhQAFAAAAAgAh07iQO0n/vnaAQAAtgMAAA4AAAAAAAAAAQAg&#10;AAAAHgEAAGRycy9lMm9Eb2MueG1sUEsFBgAAAAAGAAYAWQEAAGo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39BC856">
                    <w:pPr>
                      <w:pStyle w:val="8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5ODQwZGE3MWYyODNlZmNmZmUwODhiMjEzYTk2MTIifQ=="/>
  </w:docVars>
  <w:rsids>
    <w:rsidRoot w:val="00172A27"/>
    <w:rsid w:val="000D72F7"/>
    <w:rsid w:val="000E1435"/>
    <w:rsid w:val="00172A27"/>
    <w:rsid w:val="00195E33"/>
    <w:rsid w:val="0043760D"/>
    <w:rsid w:val="004851BE"/>
    <w:rsid w:val="0049512F"/>
    <w:rsid w:val="004D14A9"/>
    <w:rsid w:val="00627572"/>
    <w:rsid w:val="007023CD"/>
    <w:rsid w:val="007445E1"/>
    <w:rsid w:val="00776FC2"/>
    <w:rsid w:val="007B2044"/>
    <w:rsid w:val="007C1AA5"/>
    <w:rsid w:val="008901F6"/>
    <w:rsid w:val="00951571"/>
    <w:rsid w:val="00970F92"/>
    <w:rsid w:val="00A607F0"/>
    <w:rsid w:val="00B25C96"/>
    <w:rsid w:val="00BD2AA8"/>
    <w:rsid w:val="00BF2C1E"/>
    <w:rsid w:val="00C1292B"/>
    <w:rsid w:val="00D8044D"/>
    <w:rsid w:val="00D966E9"/>
    <w:rsid w:val="00DB0D14"/>
    <w:rsid w:val="00E81E1E"/>
    <w:rsid w:val="00EE11C8"/>
    <w:rsid w:val="00FE3EDD"/>
    <w:rsid w:val="07FE04B6"/>
    <w:rsid w:val="08817392"/>
    <w:rsid w:val="09F34510"/>
    <w:rsid w:val="09F67B8F"/>
    <w:rsid w:val="0A637BAF"/>
    <w:rsid w:val="0E6C41E2"/>
    <w:rsid w:val="0F4470B9"/>
    <w:rsid w:val="10377230"/>
    <w:rsid w:val="10AE5B2B"/>
    <w:rsid w:val="111B4F0B"/>
    <w:rsid w:val="1129263F"/>
    <w:rsid w:val="114C66F9"/>
    <w:rsid w:val="12575356"/>
    <w:rsid w:val="166F2492"/>
    <w:rsid w:val="16BA2357"/>
    <w:rsid w:val="16CA343B"/>
    <w:rsid w:val="17101292"/>
    <w:rsid w:val="190470DB"/>
    <w:rsid w:val="19CF7EC7"/>
    <w:rsid w:val="1CC54A95"/>
    <w:rsid w:val="1EA423BE"/>
    <w:rsid w:val="217A393E"/>
    <w:rsid w:val="23197531"/>
    <w:rsid w:val="23D656A9"/>
    <w:rsid w:val="24CB4BD1"/>
    <w:rsid w:val="256F2C0A"/>
    <w:rsid w:val="26766C3A"/>
    <w:rsid w:val="273B79AC"/>
    <w:rsid w:val="27AC37BF"/>
    <w:rsid w:val="29A04F30"/>
    <w:rsid w:val="2BAF34FF"/>
    <w:rsid w:val="2EA27501"/>
    <w:rsid w:val="2EDD0ADA"/>
    <w:rsid w:val="30742E23"/>
    <w:rsid w:val="30C91485"/>
    <w:rsid w:val="31BF1674"/>
    <w:rsid w:val="32CF135C"/>
    <w:rsid w:val="352F2C21"/>
    <w:rsid w:val="363307A6"/>
    <w:rsid w:val="36DA71E9"/>
    <w:rsid w:val="37384A47"/>
    <w:rsid w:val="39AE6A6C"/>
    <w:rsid w:val="39DC588E"/>
    <w:rsid w:val="3A3A4ADC"/>
    <w:rsid w:val="3A74591E"/>
    <w:rsid w:val="3D8C14EA"/>
    <w:rsid w:val="3EAA502D"/>
    <w:rsid w:val="3EBF7203"/>
    <w:rsid w:val="3FA371C7"/>
    <w:rsid w:val="41DC4573"/>
    <w:rsid w:val="42F544C5"/>
    <w:rsid w:val="46375AC3"/>
    <w:rsid w:val="47E65733"/>
    <w:rsid w:val="495E6E35"/>
    <w:rsid w:val="4CC34767"/>
    <w:rsid w:val="4DC4761F"/>
    <w:rsid w:val="4FB91DBC"/>
    <w:rsid w:val="4FF94A67"/>
    <w:rsid w:val="50291540"/>
    <w:rsid w:val="504F731B"/>
    <w:rsid w:val="51054E26"/>
    <w:rsid w:val="5129482D"/>
    <w:rsid w:val="516E2C59"/>
    <w:rsid w:val="52AA640B"/>
    <w:rsid w:val="55AB3755"/>
    <w:rsid w:val="55EB2AF1"/>
    <w:rsid w:val="5763174A"/>
    <w:rsid w:val="59CB2C54"/>
    <w:rsid w:val="5C947C9F"/>
    <w:rsid w:val="5CC73B2B"/>
    <w:rsid w:val="64F54E90"/>
    <w:rsid w:val="65963E69"/>
    <w:rsid w:val="67D63961"/>
    <w:rsid w:val="69672A3A"/>
    <w:rsid w:val="698B6B72"/>
    <w:rsid w:val="6A046445"/>
    <w:rsid w:val="6C0B0331"/>
    <w:rsid w:val="6DF40289"/>
    <w:rsid w:val="6E316FF9"/>
    <w:rsid w:val="6E8C599B"/>
    <w:rsid w:val="72006E11"/>
    <w:rsid w:val="73774E34"/>
    <w:rsid w:val="740E4566"/>
    <w:rsid w:val="74AA1E1C"/>
    <w:rsid w:val="74E01526"/>
    <w:rsid w:val="7C8A61C2"/>
    <w:rsid w:val="7C9B4C96"/>
    <w:rsid w:val="7D1D562B"/>
    <w:rsid w:val="7E0460BF"/>
    <w:rsid w:val="7EF5243D"/>
    <w:rsid w:val="7FFC0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paragraph" w:styleId="6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8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unhideWhenUsed/>
    <w:qFormat/>
    <w:uiPriority w:val="39"/>
    <w:pPr>
      <w:widowControl/>
      <w:spacing w:after="100" w:line="276" w:lineRule="auto"/>
      <w:jc w:val="left"/>
    </w:pPr>
    <w:rPr>
      <w:kern w:val="0"/>
      <w:sz w:val="22"/>
    </w:rPr>
  </w:style>
  <w:style w:type="paragraph" w:styleId="11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character" w:styleId="14">
    <w:name w:val="Hyperlink"/>
    <w:basedOn w:val="13"/>
    <w:unhideWhenUsed/>
    <w:qFormat/>
    <w:uiPriority w:val="99"/>
    <w:rPr>
      <w:color w:val="0000FF"/>
      <w:u w:val="single"/>
    </w:rPr>
  </w:style>
  <w:style w:type="character" w:customStyle="1" w:styleId="15">
    <w:name w:val="标题 1 Char"/>
    <w:basedOn w:val="13"/>
    <w:link w:val="2"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16">
    <w:name w:val="标题 2 Char"/>
    <w:basedOn w:val="13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7">
    <w:name w:val="日期 Char"/>
    <w:basedOn w:val="13"/>
    <w:link w:val="6"/>
    <w:semiHidden/>
    <w:qFormat/>
    <w:uiPriority w:val="99"/>
  </w:style>
  <w:style w:type="character" w:customStyle="1" w:styleId="18">
    <w:name w:val="批注框文本 Char"/>
    <w:basedOn w:val="13"/>
    <w:link w:val="7"/>
    <w:semiHidden/>
    <w:uiPriority w:val="99"/>
    <w:rPr>
      <w:sz w:val="18"/>
      <w:szCs w:val="18"/>
    </w:rPr>
  </w:style>
  <w:style w:type="character" w:customStyle="1" w:styleId="19">
    <w:name w:val="页脚 Char"/>
    <w:basedOn w:val="13"/>
    <w:link w:val="8"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3"/>
    <w:link w:val="9"/>
    <w:semiHidden/>
    <w:qFormat/>
    <w:uiPriority w:val="99"/>
    <w:rPr>
      <w:sz w:val="18"/>
      <w:szCs w:val="18"/>
    </w:rPr>
  </w:style>
  <w:style w:type="paragraph" w:customStyle="1" w:styleId="21">
    <w:name w:val="_Style 20"/>
    <w:basedOn w:val="2"/>
    <w:next w:val="1"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22">
    <w:name w:val="WPSOffice手动目录 1"/>
    <w:qFormat/>
    <w:uiPriority w:val="0"/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1071</Words>
  <Characters>1131</Characters>
  <Lines>12</Lines>
  <Paragraphs>3</Paragraphs>
  <TotalTime>0</TotalTime>
  <ScaleCrop>false</ScaleCrop>
  <LinksUpToDate>false</LinksUpToDate>
  <CharactersWithSpaces>1156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2024-03-07T07:07:00Z</dcterms:created>
  <dc:creator>Administrator</dc:creator>
  <cp:lastModifiedBy>Administrator</cp:lastModifiedBy>
  <dcterms:modified xsi:type="dcterms:W3CDTF">2025-01-07T06:02:10Z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0FADD37D18724ABBADE0E7D8D504B59E_13</vt:lpwstr>
  </property>
</Properties>
</file>